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ilvl w:val="0"/>
          <w:numId w:val="0"/>
        </w:numPr>
        <w:kinsoku/>
        <w:wordWrap/>
        <w:overflowPunct/>
        <w:topLinePunct w:val="0"/>
        <w:autoSpaceDE/>
        <w:autoSpaceDN/>
        <w:bidi w:val="0"/>
        <w:adjustRightInd/>
        <w:snapToGrid/>
        <w:spacing w:before="340" w:beforeLines="0" w:after="330" w:afterLines="0" w:line="240" w:lineRule="auto"/>
        <w:ind w:leftChars="0" w:right="0" w:rightChars="0"/>
        <w:jc w:val="center"/>
        <w:textAlignment w:val="auto"/>
        <w:outlineLvl w:val="0"/>
        <w:rPr>
          <w:rFonts w:hint="default" w:ascii="Arial" w:hAnsi="Arial" w:cs="Arial"/>
          <w:sz w:val="36"/>
          <w:szCs w:val="36"/>
        </w:rPr>
      </w:pPr>
      <w:bookmarkStart w:id="1" w:name="_GoBack"/>
      <w:bookmarkStart w:id="0" w:name="_Toc31085"/>
      <w:r>
        <w:rPr>
          <w:rFonts w:hint="default" w:ascii="Arial" w:hAnsi="Arial" w:cs="Arial"/>
          <w:sz w:val="36"/>
          <w:szCs w:val="36"/>
          <w:lang w:val="en"/>
        </w:rPr>
        <w:t>Measures for Evaluation and Selection of Individual Scholarship of International Students in Wenzhou University (Trial)</w:t>
      </w:r>
      <w:bookmarkEnd w:id="0"/>
    </w:p>
    <w:bookmarkEnd w:id="1"/>
    <w:p>
      <w:pPr>
        <w:widowControl/>
        <w:spacing w:line="460" w:lineRule="exact"/>
        <w:jc w:val="left"/>
        <w:rPr>
          <w:rFonts w:ascii="Times New Roman" w:hAnsi="Times New Roman"/>
          <w:kern w:val="0"/>
          <w:sz w:val="24"/>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In order to guide the international students to develop in an all-round way, and inspire the international students who have demonstrated their outstanding performance in the individual aspects, in the light of the actual circumstances of our university, we hereby formulate these measures.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default" w:ascii="Arial" w:hAnsi="Arial" w:cs="Arial"/>
          <w:b/>
          <w:kern w:val="0"/>
          <w:sz w:val="24"/>
          <w:szCs w:val="24"/>
        </w:rPr>
      </w:pPr>
      <w:r>
        <w:rPr>
          <w:rFonts w:hint="default" w:ascii="Arial" w:hAnsi="Arial" w:cs="Arial"/>
          <w:b/>
          <w:bCs/>
          <w:kern w:val="0"/>
          <w:sz w:val="24"/>
          <w:szCs w:val="24"/>
          <w:lang w:val="en"/>
        </w:rPr>
        <w:t>Article 1</w:t>
      </w:r>
      <w:r>
        <w:rPr>
          <w:rFonts w:hint="default" w:ascii="Arial" w:hAnsi="Arial" w:cs="Arial"/>
          <w:kern w:val="0"/>
          <w:sz w:val="24"/>
          <w:szCs w:val="24"/>
          <w:lang w:val="en"/>
        </w:rPr>
        <w:tab/>
      </w:r>
      <w:r>
        <w:rPr>
          <w:rFonts w:hint="default" w:ascii="Arial" w:hAnsi="Arial" w:cs="Arial"/>
          <w:b/>
          <w:bCs/>
          <w:kern w:val="0"/>
          <w:sz w:val="24"/>
          <w:szCs w:val="24"/>
          <w:lang w:val="en"/>
        </w:rPr>
        <w:t>Eligible applicants</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Eligible applicants shall be those international students, who have not received the Chinese Government Scholarship, the National Confucius Institute Scholarship or the Zhejiang Provincial Government Scholarship, and the President of the University of Wenzhou Scholarship.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default" w:ascii="Arial" w:hAnsi="Arial" w:cs="Arial"/>
          <w:b/>
          <w:kern w:val="0"/>
          <w:sz w:val="24"/>
          <w:szCs w:val="24"/>
        </w:rPr>
      </w:pPr>
      <w:r>
        <w:rPr>
          <w:rFonts w:hint="default" w:ascii="Arial" w:hAnsi="Arial" w:cs="Arial"/>
          <w:b/>
          <w:bCs/>
          <w:kern w:val="0"/>
          <w:sz w:val="24"/>
          <w:szCs w:val="24"/>
          <w:lang w:val="en"/>
        </w:rPr>
        <w:t>Article 2</w:t>
      </w:r>
      <w:r>
        <w:rPr>
          <w:rFonts w:hint="default" w:ascii="Arial" w:hAnsi="Arial" w:cs="Arial"/>
          <w:kern w:val="0"/>
          <w:sz w:val="24"/>
          <w:szCs w:val="24"/>
          <w:lang w:val="en"/>
        </w:rPr>
        <w:tab/>
      </w:r>
      <w:r>
        <w:rPr>
          <w:rFonts w:hint="default" w:ascii="Arial" w:hAnsi="Arial" w:cs="Arial"/>
          <w:b/>
          <w:bCs/>
          <w:kern w:val="0"/>
          <w:sz w:val="24"/>
          <w:szCs w:val="24"/>
          <w:lang w:val="en"/>
        </w:rPr>
        <w:t>Basic requirements for application</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I. </w:t>
      </w:r>
      <w:r>
        <w:rPr>
          <w:rFonts w:hint="default" w:ascii="Arial" w:hAnsi="Arial" w:cs="Arial"/>
          <w:kern w:val="0"/>
          <w:sz w:val="24"/>
          <w:szCs w:val="24"/>
          <w:lang w:val="en"/>
        </w:rPr>
        <w:tab/>
      </w:r>
      <w:r>
        <w:rPr>
          <w:rFonts w:hint="default" w:ascii="Arial" w:hAnsi="Arial" w:cs="Arial"/>
          <w:kern w:val="0"/>
          <w:sz w:val="24"/>
          <w:szCs w:val="24"/>
          <w:lang w:val="en"/>
        </w:rPr>
        <w:t xml:space="preserve">The applicants have no absenteeism;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II. </w:t>
      </w:r>
      <w:r>
        <w:rPr>
          <w:rFonts w:hint="default" w:ascii="Arial" w:hAnsi="Arial" w:cs="Arial"/>
          <w:kern w:val="0"/>
          <w:sz w:val="24"/>
          <w:szCs w:val="24"/>
          <w:lang w:val="en"/>
        </w:rPr>
        <w:tab/>
      </w:r>
      <w:r>
        <w:rPr>
          <w:rFonts w:hint="default" w:ascii="Arial" w:hAnsi="Arial" w:cs="Arial"/>
          <w:kern w:val="0"/>
          <w:sz w:val="24"/>
          <w:szCs w:val="24"/>
          <w:lang w:val="en"/>
        </w:rPr>
        <w:t xml:space="preserve">The applicants passed all the required courses;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III. </w:t>
      </w:r>
      <w:r>
        <w:rPr>
          <w:rFonts w:hint="default" w:ascii="Arial" w:hAnsi="Arial" w:cs="Arial"/>
          <w:kern w:val="0"/>
          <w:sz w:val="24"/>
          <w:szCs w:val="24"/>
          <w:lang w:val="en"/>
        </w:rPr>
        <w:tab/>
      </w:r>
      <w:r>
        <w:rPr>
          <w:rFonts w:hint="default" w:ascii="Arial" w:hAnsi="Arial" w:cs="Arial"/>
          <w:kern w:val="0"/>
          <w:sz w:val="24"/>
          <w:szCs w:val="24"/>
          <w:lang w:val="en"/>
        </w:rPr>
        <w:t xml:space="preserve">The applicants are not subject to disciplinary action, and commit no acts in violation of the Chinese laws and regulations.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default" w:ascii="Arial" w:hAnsi="Arial" w:cs="Arial"/>
          <w:b/>
          <w:kern w:val="0"/>
          <w:sz w:val="24"/>
          <w:szCs w:val="24"/>
        </w:rPr>
      </w:pPr>
      <w:r>
        <w:rPr>
          <w:rFonts w:hint="default" w:ascii="Arial" w:hAnsi="Arial" w:cs="Arial"/>
          <w:b/>
          <w:bCs/>
          <w:kern w:val="0"/>
          <w:sz w:val="24"/>
          <w:szCs w:val="24"/>
          <w:lang w:val="en"/>
        </w:rPr>
        <w:t>Article 3</w:t>
      </w:r>
      <w:r>
        <w:rPr>
          <w:rFonts w:hint="default" w:ascii="Arial" w:hAnsi="Arial" w:cs="Arial"/>
          <w:kern w:val="0"/>
          <w:sz w:val="24"/>
          <w:szCs w:val="24"/>
          <w:lang w:val="en"/>
        </w:rPr>
        <w:tab/>
      </w:r>
      <w:r>
        <w:rPr>
          <w:rFonts w:hint="default" w:ascii="Arial" w:hAnsi="Arial" w:cs="Arial"/>
          <w:b/>
          <w:bCs/>
          <w:kern w:val="0"/>
          <w:sz w:val="24"/>
          <w:szCs w:val="24"/>
          <w:lang w:val="en"/>
        </w:rPr>
        <w:t>Specific Criteria for Evaluation and Selection</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default" w:ascii="Arial" w:hAnsi="Arial" w:cs="Arial"/>
          <w:b/>
          <w:kern w:val="0"/>
          <w:sz w:val="24"/>
          <w:szCs w:val="24"/>
        </w:rPr>
      </w:pPr>
      <w:r>
        <w:rPr>
          <w:rFonts w:hint="default" w:ascii="Arial" w:hAnsi="Arial" w:cs="Arial"/>
          <w:b/>
          <w:bCs/>
          <w:kern w:val="0"/>
          <w:sz w:val="24"/>
          <w:szCs w:val="24"/>
          <w:lang w:val="en"/>
        </w:rPr>
        <w:t xml:space="preserve">I. </w:t>
      </w:r>
      <w:r>
        <w:rPr>
          <w:rFonts w:hint="default" w:ascii="Arial" w:hAnsi="Arial" w:cs="Arial"/>
          <w:kern w:val="0"/>
          <w:sz w:val="24"/>
          <w:szCs w:val="24"/>
          <w:lang w:val="en"/>
        </w:rPr>
        <w:tab/>
      </w:r>
      <w:r>
        <w:rPr>
          <w:rFonts w:hint="default" w:ascii="Arial" w:hAnsi="Arial" w:cs="Arial"/>
          <w:b/>
          <w:bCs/>
          <w:kern w:val="0"/>
          <w:sz w:val="24"/>
          <w:szCs w:val="24"/>
          <w:lang w:val="en"/>
        </w:rPr>
        <w:t>Learning Excellence Scholarship</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This scholarship shall be evaluated, from high to low, according to scores calculated by the "academic achievement C2 calculation formula”. The applicants’ total scores of academic achievement C2 in this academic year shall rank among the first 1/3 of the grade for the same major, and those with high overall scores of academic achievement are preferred. The award-winning ratio and bonuses are: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1. </w:t>
      </w:r>
      <w:r>
        <w:rPr>
          <w:rFonts w:hint="default" w:ascii="Arial" w:hAnsi="Arial" w:cs="Arial"/>
          <w:kern w:val="0"/>
          <w:sz w:val="24"/>
          <w:szCs w:val="24"/>
          <w:lang w:val="en"/>
        </w:rPr>
        <w:tab/>
      </w:r>
      <w:r>
        <w:rPr>
          <w:rFonts w:hint="default" w:ascii="Arial" w:hAnsi="Arial" w:cs="Arial"/>
          <w:kern w:val="0"/>
          <w:sz w:val="24"/>
          <w:szCs w:val="24"/>
          <w:lang w:val="en"/>
        </w:rPr>
        <w:t>Learning excellence first prize    2%    500 RMB Yuan/Person</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2.</w:t>
      </w:r>
      <w:r>
        <w:rPr>
          <w:rFonts w:hint="default" w:ascii="Arial" w:hAnsi="Arial" w:cs="Arial"/>
          <w:kern w:val="0"/>
          <w:sz w:val="24"/>
          <w:szCs w:val="24"/>
          <w:lang w:val="en"/>
        </w:rPr>
        <w:tab/>
      </w:r>
      <w:r>
        <w:rPr>
          <w:rFonts w:hint="default" w:ascii="Arial" w:hAnsi="Arial" w:cs="Arial"/>
          <w:kern w:val="0"/>
          <w:sz w:val="24"/>
          <w:szCs w:val="24"/>
          <w:lang w:val="en"/>
        </w:rPr>
        <w:t>Learning excellence second prize    5%    300 RMB Yuan/Person</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3.</w:t>
      </w:r>
      <w:r>
        <w:rPr>
          <w:rFonts w:hint="default" w:ascii="Arial" w:hAnsi="Arial" w:cs="Arial"/>
          <w:kern w:val="0"/>
          <w:sz w:val="24"/>
          <w:szCs w:val="24"/>
          <w:lang w:val="en"/>
        </w:rPr>
        <w:tab/>
      </w:r>
      <w:r>
        <w:rPr>
          <w:rFonts w:hint="default" w:ascii="Arial" w:hAnsi="Arial" w:cs="Arial"/>
          <w:kern w:val="0"/>
          <w:sz w:val="24"/>
          <w:szCs w:val="24"/>
          <w:lang w:val="en"/>
        </w:rPr>
        <w:t>Learning excellence third prize       10%    200 RMB Yuan/Person</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default" w:ascii="Arial" w:hAnsi="Arial" w:cs="Arial"/>
          <w:b/>
          <w:kern w:val="0"/>
          <w:sz w:val="24"/>
          <w:szCs w:val="24"/>
        </w:rPr>
      </w:pPr>
      <w:r>
        <w:rPr>
          <w:rFonts w:hint="default" w:ascii="Arial" w:hAnsi="Arial" w:cs="Arial"/>
          <w:b/>
          <w:bCs/>
          <w:kern w:val="0"/>
          <w:sz w:val="24"/>
          <w:szCs w:val="24"/>
          <w:lang w:val="en"/>
        </w:rPr>
        <w:t xml:space="preserve">II. </w:t>
      </w:r>
      <w:r>
        <w:rPr>
          <w:rFonts w:hint="default" w:ascii="Arial" w:hAnsi="Arial" w:cs="Arial"/>
          <w:kern w:val="0"/>
          <w:sz w:val="24"/>
          <w:szCs w:val="24"/>
          <w:lang w:val="en"/>
        </w:rPr>
        <w:tab/>
      </w:r>
      <w:r>
        <w:rPr>
          <w:rFonts w:hint="default" w:ascii="Arial" w:hAnsi="Arial" w:cs="Arial"/>
          <w:b/>
          <w:bCs/>
          <w:kern w:val="0"/>
          <w:sz w:val="24"/>
          <w:szCs w:val="24"/>
          <w:lang w:val="en"/>
        </w:rPr>
        <w:t>Science and Technology Innovation Scholarship</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The applicants shall be individual students or groups, who actively participated in scientific and technological innovation and discipline competitions, and obtained scientific, technological and academic innovation results, or awards at the level of university or above.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The award is classified as the innovation first prize and the innovation second prize, the bonuses being 800 RMB Yuan and 500 RMB Yuan respectively.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1. </w:t>
      </w:r>
      <w:r>
        <w:rPr>
          <w:rFonts w:hint="default" w:ascii="Arial" w:hAnsi="Arial" w:cs="Arial"/>
          <w:kern w:val="0"/>
          <w:sz w:val="24"/>
          <w:szCs w:val="24"/>
          <w:lang w:val="en"/>
        </w:rPr>
        <w:tab/>
      </w:r>
      <w:r>
        <w:rPr>
          <w:rFonts w:hint="default" w:ascii="Arial" w:hAnsi="Arial" w:cs="Arial"/>
          <w:kern w:val="0"/>
          <w:sz w:val="24"/>
          <w:szCs w:val="24"/>
          <w:lang w:val="en"/>
        </w:rPr>
        <w:t xml:space="preserve">Science and technology innovation first prize, with a bonus of 800 RMB Yuan. The award is subject to one of the following conditions: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(1)</w:t>
      </w:r>
      <w:r>
        <w:rPr>
          <w:rFonts w:hint="default" w:ascii="Arial" w:hAnsi="Arial" w:cs="Arial"/>
          <w:kern w:val="0"/>
          <w:sz w:val="24"/>
          <w:szCs w:val="24"/>
          <w:lang w:val="en"/>
        </w:rPr>
        <w:tab/>
      </w:r>
      <w:r>
        <w:rPr>
          <w:rFonts w:hint="default" w:ascii="Arial" w:hAnsi="Arial" w:cs="Arial"/>
          <w:kern w:val="0"/>
          <w:sz w:val="24"/>
          <w:szCs w:val="24"/>
          <w:lang w:val="en"/>
        </w:rPr>
        <w:t xml:space="preserve">The applicants shall have won the third or above prize in the science and technology competition activities sponsored by the Provincial College Student Science and Technology Competition Committee;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(2)</w:t>
      </w:r>
      <w:r>
        <w:rPr>
          <w:rFonts w:hint="default" w:ascii="Arial" w:hAnsi="Arial" w:cs="Arial"/>
          <w:kern w:val="0"/>
          <w:sz w:val="24"/>
          <w:szCs w:val="24"/>
          <w:lang w:val="en"/>
        </w:rPr>
        <w:tab/>
      </w:r>
      <w:r>
        <w:rPr>
          <w:rFonts w:hint="default" w:ascii="Arial" w:hAnsi="Arial" w:cs="Arial"/>
          <w:kern w:val="0"/>
          <w:sz w:val="24"/>
          <w:szCs w:val="24"/>
          <w:lang w:val="en"/>
        </w:rPr>
        <w:t xml:space="preserve">The applicants shall have won the first or above prize in college student science and technology competition activities held by various kinds of institutes;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(3)</w:t>
      </w:r>
      <w:r>
        <w:rPr>
          <w:rFonts w:hint="default" w:ascii="Arial" w:hAnsi="Arial" w:cs="Arial"/>
          <w:kern w:val="0"/>
          <w:sz w:val="24"/>
          <w:szCs w:val="24"/>
          <w:lang w:val="en"/>
        </w:rPr>
        <w:tab/>
      </w:r>
      <w:r>
        <w:rPr>
          <w:rFonts w:hint="default" w:ascii="Arial" w:hAnsi="Arial" w:cs="Arial"/>
          <w:kern w:val="0"/>
          <w:sz w:val="24"/>
          <w:szCs w:val="24"/>
          <w:lang w:val="en"/>
        </w:rPr>
        <w:t xml:space="preserve">The applicants shall have papers accepted by SCI, EI, ISTP or published in core journals (as the first author);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(4)</w:t>
      </w:r>
      <w:r>
        <w:rPr>
          <w:rFonts w:hint="default" w:ascii="Arial" w:hAnsi="Arial" w:cs="Arial"/>
          <w:kern w:val="0"/>
          <w:sz w:val="24"/>
          <w:szCs w:val="24"/>
          <w:lang w:val="en"/>
        </w:rPr>
        <w:tab/>
      </w:r>
      <w:r>
        <w:rPr>
          <w:rFonts w:hint="default" w:ascii="Arial" w:hAnsi="Arial" w:cs="Arial"/>
          <w:kern w:val="0"/>
          <w:sz w:val="24"/>
          <w:szCs w:val="24"/>
          <w:lang w:val="en"/>
        </w:rPr>
        <w:t xml:space="preserve">The applicants shall have scientific research results receiving provincial, ministerial awards or national patents;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2.</w:t>
      </w:r>
      <w:r>
        <w:rPr>
          <w:rFonts w:hint="default" w:ascii="Arial" w:hAnsi="Arial" w:cs="Arial"/>
          <w:kern w:val="0"/>
          <w:sz w:val="24"/>
          <w:szCs w:val="24"/>
          <w:lang w:val="en"/>
        </w:rPr>
        <w:tab/>
      </w:r>
      <w:r>
        <w:rPr>
          <w:rFonts w:hint="default" w:ascii="Arial" w:hAnsi="Arial" w:cs="Arial"/>
          <w:kern w:val="0"/>
          <w:sz w:val="24"/>
          <w:szCs w:val="24"/>
          <w:lang w:val="en"/>
        </w:rPr>
        <w:t xml:space="preserve">Scientific and technological innovation second prize, with a bonus of 500 RMB Yuan. The award is subject to one of the following conditions: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(1)</w:t>
      </w:r>
      <w:r>
        <w:rPr>
          <w:rFonts w:hint="default" w:ascii="Arial" w:hAnsi="Arial" w:cs="Arial"/>
          <w:kern w:val="0"/>
          <w:sz w:val="24"/>
          <w:szCs w:val="24"/>
          <w:lang w:val="en"/>
        </w:rPr>
        <w:tab/>
      </w:r>
      <w:r>
        <w:rPr>
          <w:rFonts w:hint="default" w:ascii="Arial" w:hAnsi="Arial" w:cs="Arial"/>
          <w:kern w:val="0"/>
          <w:sz w:val="24"/>
          <w:szCs w:val="24"/>
          <w:lang w:val="en"/>
        </w:rPr>
        <w:t xml:space="preserve">The applicants shall have won the excellence prize in the science and technology competition activities sponsored by the Provincial College Student Science and Technology Competition Committee, or have won the third or above prize in college student science and technology competition activities held by various kinds of institutes;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(2)</w:t>
      </w:r>
      <w:r>
        <w:rPr>
          <w:rFonts w:hint="default" w:ascii="Arial" w:hAnsi="Arial" w:cs="Arial"/>
          <w:kern w:val="0"/>
          <w:sz w:val="24"/>
          <w:szCs w:val="24"/>
          <w:lang w:val="en"/>
        </w:rPr>
        <w:tab/>
      </w:r>
      <w:r>
        <w:rPr>
          <w:rFonts w:hint="default" w:ascii="Arial" w:hAnsi="Arial" w:cs="Arial"/>
          <w:kern w:val="0"/>
          <w:sz w:val="24"/>
          <w:szCs w:val="24"/>
          <w:lang w:val="en"/>
        </w:rPr>
        <w:t xml:space="preserve">The applicants shall have won the third prize or more in the university-level college students’ discipline competitions;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(3)</w:t>
      </w:r>
      <w:r>
        <w:rPr>
          <w:rFonts w:hint="default" w:ascii="Arial" w:hAnsi="Arial" w:cs="Arial"/>
          <w:kern w:val="0"/>
          <w:sz w:val="24"/>
          <w:szCs w:val="24"/>
          <w:lang w:val="en"/>
        </w:rPr>
        <w:tab/>
      </w:r>
      <w:r>
        <w:rPr>
          <w:rFonts w:hint="default" w:ascii="Arial" w:hAnsi="Arial" w:cs="Arial"/>
          <w:kern w:val="0"/>
          <w:sz w:val="24"/>
          <w:szCs w:val="24"/>
          <w:lang w:val="en"/>
        </w:rPr>
        <w:t xml:space="preserve">The applicants shall have actively participated in scientific research activities, with their results being established as university-level projects;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(4)</w:t>
      </w:r>
      <w:r>
        <w:rPr>
          <w:rFonts w:hint="default" w:ascii="Arial" w:hAnsi="Arial" w:cs="Arial"/>
          <w:kern w:val="0"/>
          <w:sz w:val="24"/>
          <w:szCs w:val="24"/>
          <w:lang w:val="en"/>
        </w:rPr>
        <w:tab/>
      </w:r>
      <w:r>
        <w:rPr>
          <w:rFonts w:hint="default" w:ascii="Arial" w:hAnsi="Arial" w:cs="Arial"/>
          <w:kern w:val="0"/>
          <w:sz w:val="24"/>
          <w:szCs w:val="24"/>
          <w:lang w:val="en"/>
        </w:rPr>
        <w:t xml:space="preserve">The applicants shall have papers accepted by SCI, EI, ISTP or published in core journals (as the second author), or have papers published in academic journals.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When declaring this scholarship, the applicants need to attach a photocopy of the relevant certificate. The level of magazine or periodical for publication shall be subject to the determination of relevant departments of the university.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default" w:ascii="Arial" w:hAnsi="Arial" w:cs="Arial"/>
          <w:b/>
          <w:kern w:val="0"/>
          <w:sz w:val="24"/>
          <w:szCs w:val="24"/>
        </w:rPr>
      </w:pPr>
      <w:r>
        <w:rPr>
          <w:rFonts w:hint="default" w:ascii="Arial" w:hAnsi="Arial" w:cs="Arial"/>
          <w:b/>
          <w:bCs/>
          <w:kern w:val="0"/>
          <w:sz w:val="24"/>
          <w:szCs w:val="24"/>
          <w:lang w:val="en"/>
        </w:rPr>
        <w:t xml:space="preserve">III. </w:t>
      </w:r>
      <w:r>
        <w:rPr>
          <w:rFonts w:hint="default" w:ascii="Arial" w:hAnsi="Arial" w:cs="Arial"/>
          <w:kern w:val="0"/>
          <w:sz w:val="24"/>
          <w:szCs w:val="24"/>
          <w:lang w:val="en"/>
        </w:rPr>
        <w:tab/>
      </w:r>
      <w:r>
        <w:rPr>
          <w:rFonts w:hint="default" w:ascii="Arial" w:hAnsi="Arial" w:cs="Arial"/>
          <w:b/>
          <w:bCs/>
          <w:kern w:val="0"/>
          <w:sz w:val="24"/>
          <w:szCs w:val="24"/>
          <w:lang w:val="en"/>
        </w:rPr>
        <w:t>Learning Progress Scholarship</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Used to reward those who made progress significantly in learning, whose overall scores of academic achievement are improved by more than 10 positions in the grade for the same major as compared to the previous academic year, and who have not received the learning excellence scholarships. The bonus is 200 RMB Yuan.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default" w:ascii="Arial" w:hAnsi="Arial" w:cs="Arial"/>
          <w:b/>
          <w:kern w:val="0"/>
          <w:sz w:val="24"/>
          <w:szCs w:val="24"/>
        </w:rPr>
      </w:pPr>
      <w:r>
        <w:rPr>
          <w:rFonts w:hint="default" w:ascii="Arial" w:hAnsi="Arial" w:cs="Arial"/>
          <w:b/>
          <w:bCs/>
          <w:kern w:val="0"/>
          <w:sz w:val="24"/>
          <w:szCs w:val="24"/>
          <w:lang w:val="en"/>
        </w:rPr>
        <w:t xml:space="preserve">IV. </w:t>
      </w:r>
      <w:r>
        <w:rPr>
          <w:rFonts w:hint="default" w:ascii="Arial" w:hAnsi="Arial" w:cs="Arial"/>
          <w:kern w:val="0"/>
          <w:sz w:val="24"/>
          <w:szCs w:val="24"/>
          <w:lang w:val="en"/>
        </w:rPr>
        <w:tab/>
      </w:r>
      <w:r>
        <w:rPr>
          <w:rFonts w:hint="default" w:ascii="Arial" w:hAnsi="Arial" w:cs="Arial"/>
          <w:b/>
          <w:bCs/>
          <w:kern w:val="0"/>
          <w:sz w:val="24"/>
          <w:szCs w:val="24"/>
          <w:lang w:val="en"/>
        </w:rPr>
        <w:t>High Moral Scholarship</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Used to reward students of high moral character, including helping others, returning money found and behaving righteously, which are of outstanding performance and great influence. The bonus is 500 RMB Yuan.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default" w:ascii="Arial" w:hAnsi="Arial" w:cs="Arial"/>
          <w:b/>
          <w:kern w:val="0"/>
          <w:sz w:val="24"/>
          <w:szCs w:val="24"/>
        </w:rPr>
      </w:pPr>
      <w:r>
        <w:rPr>
          <w:rFonts w:hint="default" w:ascii="Arial" w:hAnsi="Arial" w:cs="Arial"/>
          <w:b/>
          <w:bCs/>
          <w:kern w:val="0"/>
          <w:sz w:val="24"/>
          <w:szCs w:val="24"/>
          <w:lang w:val="en"/>
        </w:rPr>
        <w:t xml:space="preserve">V. </w:t>
      </w:r>
      <w:r>
        <w:rPr>
          <w:rFonts w:hint="default" w:ascii="Arial" w:hAnsi="Arial" w:cs="Arial"/>
          <w:kern w:val="0"/>
          <w:sz w:val="24"/>
          <w:szCs w:val="24"/>
          <w:lang w:val="en"/>
        </w:rPr>
        <w:tab/>
      </w:r>
      <w:r>
        <w:rPr>
          <w:rFonts w:hint="default" w:ascii="Arial" w:hAnsi="Arial" w:cs="Arial"/>
          <w:b/>
          <w:bCs/>
          <w:kern w:val="0"/>
          <w:sz w:val="24"/>
          <w:szCs w:val="24"/>
          <w:lang w:val="en"/>
        </w:rPr>
        <w:t>Social Work Excellence Scholarship</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Used to reward students who have served as the dormitory leader, student cadre of class, college, community or university for one semester or longer, or have actively participated in the social work inside and outside the university with excellent performance at work. The bonus is 500 RMB Yuan.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default" w:ascii="Arial" w:hAnsi="Arial" w:cs="Arial"/>
          <w:b/>
          <w:kern w:val="0"/>
          <w:sz w:val="24"/>
          <w:szCs w:val="24"/>
        </w:rPr>
      </w:pPr>
      <w:r>
        <w:rPr>
          <w:rFonts w:hint="default" w:ascii="Arial" w:hAnsi="Arial" w:cs="Arial"/>
          <w:b/>
          <w:bCs/>
          <w:kern w:val="0"/>
          <w:sz w:val="24"/>
          <w:szCs w:val="24"/>
          <w:lang w:val="en"/>
        </w:rPr>
        <w:t xml:space="preserve">VI. </w:t>
      </w:r>
      <w:r>
        <w:rPr>
          <w:rFonts w:hint="default" w:ascii="Arial" w:hAnsi="Arial" w:cs="Arial"/>
          <w:kern w:val="0"/>
          <w:sz w:val="24"/>
          <w:szCs w:val="24"/>
          <w:lang w:val="en"/>
        </w:rPr>
        <w:tab/>
      </w:r>
      <w:r>
        <w:rPr>
          <w:rFonts w:hint="default" w:ascii="Arial" w:hAnsi="Arial" w:cs="Arial"/>
          <w:b/>
          <w:bCs/>
          <w:kern w:val="0"/>
          <w:sz w:val="24"/>
          <w:szCs w:val="24"/>
          <w:lang w:val="en"/>
        </w:rPr>
        <w:t xml:space="preserve">Public Welfare Service Excellence Scholarship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Used to reward students who have been enthusiastic about public welfare activities, actively participated in youth volunteer activities, and offered social services free of charge, with outstanding performance or being rated as the title of "outstanding youth volunteer” at the college level and above. The bonus is 500 RMB Yuan.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default" w:ascii="Arial" w:hAnsi="Arial" w:cs="Arial"/>
          <w:b/>
          <w:kern w:val="0"/>
          <w:sz w:val="24"/>
          <w:szCs w:val="24"/>
        </w:rPr>
      </w:pPr>
      <w:r>
        <w:rPr>
          <w:rFonts w:hint="default" w:ascii="Arial" w:hAnsi="Arial" w:cs="Arial"/>
          <w:b/>
          <w:bCs/>
          <w:kern w:val="0"/>
          <w:sz w:val="24"/>
          <w:szCs w:val="24"/>
          <w:lang w:val="en"/>
        </w:rPr>
        <w:t xml:space="preserve">VII. </w:t>
      </w:r>
      <w:r>
        <w:rPr>
          <w:rFonts w:hint="default" w:ascii="Arial" w:hAnsi="Arial" w:cs="Arial"/>
          <w:kern w:val="0"/>
          <w:sz w:val="24"/>
          <w:szCs w:val="24"/>
          <w:lang w:val="en"/>
        </w:rPr>
        <w:tab/>
      </w:r>
      <w:r>
        <w:rPr>
          <w:rFonts w:hint="default" w:ascii="Arial" w:hAnsi="Arial" w:cs="Arial"/>
          <w:b/>
          <w:bCs/>
          <w:kern w:val="0"/>
          <w:sz w:val="24"/>
          <w:szCs w:val="24"/>
          <w:lang w:val="en"/>
        </w:rPr>
        <w:t>Practical Work Excellence Scholarship</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Used to reward students who have actively taken part-time jobs in and outside university or participated in all kinds of social practice activities (including summer social practice, short-term internship and other practical phases), obtaining outstanding achievements or the award of advanced individuals or groups at the college level or above. The bonus is 500 RMB Yuan.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default" w:ascii="Arial" w:hAnsi="Arial" w:cs="Arial"/>
          <w:color w:val="0070C0"/>
          <w:kern w:val="0"/>
          <w:sz w:val="24"/>
          <w:szCs w:val="24"/>
        </w:rPr>
      </w:pPr>
      <w:r>
        <w:rPr>
          <w:rFonts w:hint="default" w:ascii="Arial" w:hAnsi="Arial" w:cs="Arial"/>
          <w:b/>
          <w:bCs/>
          <w:kern w:val="0"/>
          <w:sz w:val="24"/>
          <w:szCs w:val="24"/>
          <w:lang w:val="en"/>
        </w:rPr>
        <w:t xml:space="preserve">VIII. </w:t>
      </w:r>
      <w:r>
        <w:rPr>
          <w:rFonts w:hint="default" w:ascii="Arial" w:hAnsi="Arial" w:cs="Arial"/>
          <w:kern w:val="0"/>
          <w:sz w:val="24"/>
          <w:szCs w:val="24"/>
          <w:lang w:val="en"/>
        </w:rPr>
        <w:tab/>
      </w:r>
      <w:r>
        <w:rPr>
          <w:rFonts w:hint="default" w:ascii="Arial" w:hAnsi="Arial" w:cs="Arial"/>
          <w:b/>
          <w:bCs/>
          <w:kern w:val="0"/>
          <w:sz w:val="24"/>
          <w:szCs w:val="24"/>
          <w:lang w:val="en"/>
        </w:rPr>
        <w:t>Physical Education Excellence Scholarship</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Used to reward individuals or groups of students, who do not major in Physical Education and have won the Top Three prizes in the sports competition at the university level or above. The bonus is 500 RMB Yuan.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default" w:ascii="Arial" w:hAnsi="Arial" w:cs="Arial"/>
          <w:b/>
          <w:kern w:val="0"/>
          <w:sz w:val="24"/>
          <w:szCs w:val="24"/>
        </w:rPr>
      </w:pPr>
      <w:r>
        <w:rPr>
          <w:rFonts w:hint="default" w:ascii="Arial" w:hAnsi="Arial" w:cs="Arial"/>
          <w:b/>
          <w:bCs/>
          <w:kern w:val="0"/>
          <w:sz w:val="24"/>
          <w:szCs w:val="24"/>
          <w:lang w:val="en"/>
        </w:rPr>
        <w:t xml:space="preserve">IX. </w:t>
      </w:r>
      <w:r>
        <w:rPr>
          <w:rFonts w:hint="default" w:ascii="Arial" w:hAnsi="Arial" w:cs="Arial"/>
          <w:kern w:val="0"/>
          <w:sz w:val="24"/>
          <w:szCs w:val="24"/>
          <w:lang w:val="en"/>
        </w:rPr>
        <w:tab/>
      </w:r>
      <w:r>
        <w:rPr>
          <w:rFonts w:hint="default" w:ascii="Arial" w:hAnsi="Arial" w:cs="Arial"/>
          <w:b/>
          <w:bCs/>
          <w:kern w:val="0"/>
          <w:sz w:val="24"/>
          <w:szCs w:val="24"/>
          <w:lang w:val="en"/>
        </w:rPr>
        <w:t>Arts and Crafts Excellence Scholarship</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Used to reward those, individuals or groups of non-major students, who have won certificates of the third prize or above in literature, art, speech, debate, photography and other activities at the university level or above, and gained honors for class, college or university. The bonus is 500 RMB Yuan.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default" w:ascii="Arial" w:hAnsi="Arial" w:cs="Arial"/>
          <w:b/>
          <w:kern w:val="0"/>
          <w:sz w:val="24"/>
          <w:szCs w:val="24"/>
        </w:rPr>
      </w:pPr>
      <w:r>
        <w:rPr>
          <w:rFonts w:hint="default" w:ascii="Arial" w:hAnsi="Arial" w:cs="Arial"/>
          <w:b/>
          <w:bCs/>
          <w:kern w:val="0"/>
          <w:sz w:val="24"/>
          <w:szCs w:val="24"/>
          <w:lang w:val="en"/>
        </w:rPr>
        <w:t xml:space="preserve">X. </w:t>
      </w:r>
      <w:r>
        <w:rPr>
          <w:rFonts w:hint="default" w:ascii="Arial" w:hAnsi="Arial" w:cs="Arial"/>
          <w:kern w:val="0"/>
          <w:sz w:val="24"/>
          <w:szCs w:val="24"/>
          <w:lang w:val="en"/>
        </w:rPr>
        <w:tab/>
      </w:r>
      <w:r>
        <w:rPr>
          <w:rFonts w:hint="default" w:ascii="Arial" w:hAnsi="Arial" w:cs="Arial"/>
          <w:b/>
          <w:bCs/>
          <w:kern w:val="0"/>
          <w:sz w:val="24"/>
          <w:szCs w:val="24"/>
          <w:lang w:val="en"/>
        </w:rPr>
        <w:t>Entrepreneurship Excellence Scholarship</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Used to reward students who individually have actively participated in college student entrepreneurial practice and creative activities, with strong sense of entrepreneurship and entrepreneurial spirit; individuals or groups of students who have won the third prize and above in the university-level entrepreneurship plan contests. The bonus is 500 RMB Yuan.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default" w:ascii="Arial" w:hAnsi="Arial" w:cs="Arial"/>
          <w:b/>
          <w:kern w:val="0"/>
          <w:sz w:val="24"/>
          <w:szCs w:val="24"/>
        </w:rPr>
      </w:pPr>
      <w:r>
        <w:rPr>
          <w:rFonts w:hint="default" w:ascii="Arial" w:hAnsi="Arial" w:cs="Arial"/>
          <w:b/>
          <w:bCs/>
          <w:kern w:val="0"/>
          <w:sz w:val="24"/>
          <w:szCs w:val="24"/>
          <w:lang w:val="en"/>
        </w:rPr>
        <w:t>Article 4</w:t>
      </w:r>
      <w:r>
        <w:rPr>
          <w:rFonts w:hint="default" w:ascii="Arial" w:hAnsi="Arial" w:cs="Arial"/>
          <w:kern w:val="0"/>
          <w:sz w:val="24"/>
          <w:szCs w:val="24"/>
          <w:lang w:val="en"/>
        </w:rPr>
        <w:tab/>
      </w:r>
      <w:r>
        <w:rPr>
          <w:rFonts w:hint="default" w:ascii="Arial" w:hAnsi="Arial" w:cs="Arial"/>
          <w:b/>
          <w:bCs/>
          <w:kern w:val="0"/>
          <w:sz w:val="24"/>
          <w:szCs w:val="24"/>
          <w:lang w:val="en"/>
        </w:rPr>
        <w:t>Award Evaluation Procedures</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Evaluation and selection of individual scholarships shall be implemented by International Student Education and Management Department once a year, along with "Wenzhou University Outstanding International Student Scholarship" at the same time.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Each student may concurrently apply for no more than three scholarships per academic year, but the students who have obtained the Learning Excellence Scholarship are not allowed to also apply for Learning Progress Scholarship.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In the award evaluation, it is necessary to adhere to the principle of "openness, fairness and justice" and "quality over quantity", so that the requirements for selection, the places of the awards, the award evaluation procedures and the results of the awards are open, with a public announcement system at three levels, namely class, college and university. Specific selection procedures are as follows: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I. </w:t>
      </w:r>
      <w:r>
        <w:rPr>
          <w:rFonts w:hint="default" w:ascii="Arial" w:hAnsi="Arial" w:cs="Arial"/>
          <w:kern w:val="0"/>
          <w:sz w:val="24"/>
          <w:szCs w:val="24"/>
          <w:lang w:val="en"/>
        </w:rPr>
        <w:tab/>
      </w:r>
      <w:r>
        <w:rPr>
          <w:rFonts w:hint="default" w:ascii="Arial" w:hAnsi="Arial" w:cs="Arial"/>
          <w:kern w:val="0"/>
          <w:sz w:val="24"/>
          <w:szCs w:val="24"/>
          <w:lang w:val="en"/>
        </w:rPr>
        <w:t xml:space="preserve">Students will, according to their performances and referring to the requirements for award, apply to the college or class, and fill in the application form of the individual scholarship and attach the relevant supporting materials. The class teacher convenes a class assessment team to review the specific circumstances of international students raising the application, and report to the college.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II. </w:t>
      </w:r>
      <w:r>
        <w:rPr>
          <w:rFonts w:hint="default" w:ascii="Arial" w:hAnsi="Arial" w:cs="Arial"/>
          <w:kern w:val="0"/>
          <w:sz w:val="24"/>
          <w:szCs w:val="24"/>
          <w:lang w:val="en"/>
        </w:rPr>
        <w:tab/>
      </w:r>
      <w:r>
        <w:rPr>
          <w:rFonts w:hint="default" w:ascii="Arial" w:hAnsi="Arial" w:cs="Arial"/>
          <w:kern w:val="0"/>
          <w:sz w:val="24"/>
          <w:szCs w:val="24"/>
          <w:lang w:val="en"/>
        </w:rPr>
        <w:t xml:space="preserve">The college shall conduct a preliminary evaluation of the individual scholarship applicants reported by the class, make a public announcement of the preliminary list in the college, and submit the preliminary list of individual scholarship awards to </w:t>
      </w:r>
      <w:r>
        <w:rPr>
          <w:rFonts w:hint="eastAsia" w:ascii="Arial" w:hAnsi="Arial" w:cs="Arial"/>
          <w:kern w:val="0"/>
          <w:sz w:val="24"/>
          <w:szCs w:val="24"/>
          <w:lang w:val="en-US" w:eastAsia="zh-CN"/>
        </w:rPr>
        <w:t>the d</w:t>
      </w:r>
      <w:r>
        <w:rPr>
          <w:rFonts w:hint="default" w:ascii="Arial" w:hAnsi="Arial" w:cs="Arial"/>
          <w:kern w:val="0"/>
          <w:sz w:val="24"/>
          <w:szCs w:val="24"/>
          <w:lang w:val="en"/>
        </w:rPr>
        <w:t xml:space="preserve">epartment of Overseas Students Education &amp; Services after fully soliciting the opinions of teachers and students. The International Student Education and Management Department convenes an International Student Scholarship and Honor Assessment Working Group, to review the recommended list of awards for individual scholarships, and report the same to the university for communication.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III. </w:t>
      </w:r>
      <w:r>
        <w:rPr>
          <w:rFonts w:hint="default" w:ascii="Arial" w:hAnsi="Arial" w:cs="Arial"/>
          <w:kern w:val="0"/>
          <w:sz w:val="24"/>
          <w:szCs w:val="24"/>
          <w:lang w:val="en"/>
        </w:rPr>
        <w:tab/>
      </w:r>
      <w:r>
        <w:rPr>
          <w:rFonts w:hint="default" w:ascii="Arial" w:hAnsi="Arial" w:cs="Arial"/>
          <w:kern w:val="0"/>
          <w:sz w:val="24"/>
          <w:szCs w:val="24"/>
          <w:lang w:val="en"/>
        </w:rPr>
        <w:t xml:space="preserve">Department of Overseas Students Education &amp; Services is responsible for supervising the awarding process of the college, and setting up mail box and telephone line for receiving consultation and complaint during the awarding period, to receive enquiries and complaints from the students.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default" w:ascii="Arial" w:hAnsi="Arial" w:cs="Arial"/>
          <w:b/>
          <w:kern w:val="0"/>
          <w:sz w:val="24"/>
          <w:szCs w:val="24"/>
        </w:rPr>
      </w:pPr>
      <w:r>
        <w:rPr>
          <w:rFonts w:hint="default" w:ascii="Arial" w:hAnsi="Arial" w:cs="Arial"/>
          <w:b/>
          <w:bCs/>
          <w:kern w:val="0"/>
          <w:sz w:val="24"/>
          <w:szCs w:val="24"/>
          <w:lang w:val="en"/>
        </w:rPr>
        <w:t>Article 5</w:t>
      </w:r>
      <w:r>
        <w:rPr>
          <w:rFonts w:hint="default" w:ascii="Arial" w:hAnsi="Arial" w:cs="Arial"/>
          <w:kern w:val="0"/>
          <w:sz w:val="24"/>
          <w:szCs w:val="24"/>
          <w:lang w:val="en"/>
        </w:rPr>
        <w:tab/>
      </w:r>
      <w:r>
        <w:rPr>
          <w:rFonts w:hint="default" w:ascii="Arial" w:hAnsi="Arial" w:cs="Arial"/>
          <w:b/>
          <w:bCs/>
          <w:kern w:val="0"/>
          <w:sz w:val="24"/>
          <w:szCs w:val="24"/>
          <w:lang w:val="en"/>
        </w:rPr>
        <w:t xml:space="preserve">Incentive method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I. </w:t>
      </w:r>
      <w:r>
        <w:rPr>
          <w:rFonts w:hint="default" w:ascii="Arial" w:hAnsi="Arial" w:cs="Arial"/>
          <w:kern w:val="0"/>
          <w:sz w:val="24"/>
          <w:szCs w:val="24"/>
          <w:lang w:val="en"/>
        </w:rPr>
        <w:tab/>
      </w:r>
      <w:r>
        <w:rPr>
          <w:rFonts w:hint="default" w:ascii="Arial" w:hAnsi="Arial" w:cs="Arial"/>
          <w:kern w:val="0"/>
          <w:sz w:val="24"/>
          <w:szCs w:val="24"/>
          <w:lang w:val="en"/>
        </w:rPr>
        <w:t xml:space="preserve">The list of individual scholarship winners shall be published by the university uniformly, and shall be commended and issued with certificates of honor.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II. </w:t>
      </w:r>
      <w:r>
        <w:rPr>
          <w:rFonts w:hint="default" w:ascii="Arial" w:hAnsi="Arial" w:cs="Arial"/>
          <w:kern w:val="0"/>
          <w:sz w:val="24"/>
          <w:szCs w:val="24"/>
          <w:lang w:val="en"/>
        </w:rPr>
        <w:tab/>
      </w:r>
      <w:r>
        <w:rPr>
          <w:rFonts w:hint="default" w:ascii="Arial" w:hAnsi="Arial" w:cs="Arial"/>
          <w:kern w:val="0"/>
          <w:sz w:val="24"/>
          <w:szCs w:val="24"/>
          <w:lang w:val="en"/>
        </w:rPr>
        <w:t xml:space="preserve">Among the award-winning students, those who have been found guilty of fraud or cheating the organization, etc., the university will withdraw their honors and certificates, withdraw the awarded scholarships, and enforce appropriate disciplinary action; the awarded students, if having been punished by the university before the award of the scholarship, will get their honor cancelled.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Arial" w:hAnsi="Arial" w:cs="Arial"/>
          <w:kern w:val="0"/>
          <w:sz w:val="24"/>
          <w:szCs w:val="24"/>
        </w:rPr>
      </w:pPr>
      <w:r>
        <w:rPr>
          <w:rFonts w:hint="default" w:ascii="Arial" w:hAnsi="Arial" w:cs="Arial"/>
          <w:kern w:val="0"/>
          <w:sz w:val="24"/>
          <w:szCs w:val="24"/>
          <w:lang w:val="en"/>
        </w:rPr>
        <w:t xml:space="preserve">III. </w:t>
      </w:r>
      <w:r>
        <w:rPr>
          <w:rFonts w:hint="default" w:ascii="Arial" w:hAnsi="Arial" w:cs="Arial"/>
          <w:kern w:val="0"/>
          <w:sz w:val="24"/>
          <w:szCs w:val="24"/>
          <w:lang w:val="en"/>
        </w:rPr>
        <w:tab/>
      </w:r>
      <w:r>
        <w:rPr>
          <w:rFonts w:hint="default" w:ascii="Arial" w:hAnsi="Arial" w:cs="Arial"/>
          <w:kern w:val="0"/>
          <w:sz w:val="24"/>
          <w:szCs w:val="24"/>
          <w:lang w:val="en"/>
        </w:rPr>
        <w:t xml:space="preserve">In the absence of a special note, the individual or group obtains the same amount of bonus for a single scholarship.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r>
        <w:rPr>
          <w:rFonts w:hint="default" w:ascii="Arial" w:hAnsi="Arial" w:cs="Arial"/>
          <w:b/>
          <w:bCs/>
          <w:kern w:val="0"/>
          <w:sz w:val="24"/>
          <w:szCs w:val="24"/>
          <w:lang w:val="en"/>
        </w:rPr>
        <w:t>Article 6</w:t>
      </w:r>
      <w:r>
        <w:rPr>
          <w:rFonts w:hint="default" w:ascii="Arial" w:hAnsi="Arial" w:cs="Arial"/>
          <w:kern w:val="0"/>
          <w:sz w:val="24"/>
          <w:szCs w:val="24"/>
          <w:lang w:val="en"/>
        </w:rPr>
        <w:tab/>
      </w:r>
      <w:r>
        <w:rPr>
          <w:rFonts w:hint="default" w:ascii="Arial" w:hAnsi="Arial" w:cs="Arial"/>
          <w:kern w:val="0"/>
          <w:sz w:val="24"/>
          <w:szCs w:val="24"/>
          <w:lang w:val="en"/>
        </w:rPr>
        <w:t xml:space="preserve">These Measures shall be interpreted by Department of Overseas Students Education &amp; Services, and be put into trial implementation on the date of promulgation. </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Arial" w:hAnsi="Arial" w:cs="Arial"/>
          <w:kern w:val="0"/>
          <w:sz w:val="24"/>
          <w:szCs w:val="24"/>
          <w:lang w:val="e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ucida Grande">
    <w:altName w:val="Microsoft Sans Serif"/>
    <w:panose1 w:val="020B0600040502020204"/>
    <w:charset w:val="00"/>
    <w:family w:val="auto"/>
    <w:pitch w:val="default"/>
    <w:sig w:usb0="00000000" w:usb1="00000000" w:usb2="00000000" w:usb3="00000000" w:csb0="000001B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 w:name="Lucida Sans Unicode">
    <w:panose1 w:val="020B0602030504020204"/>
    <w:charset w:val="00"/>
    <w:family w:val="swiss"/>
    <w:pitch w:val="default"/>
    <w:sig w:usb0="80001AFF" w:usb1="0000396B" w:usb2="00000000" w:usb3="00000000" w:csb0="200000BF" w:csb1="D7F7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50"/>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Microsoft Sans Serif">
    <w:panose1 w:val="020B0604020202020204"/>
    <w:charset w:val="00"/>
    <w:family w:val="auto"/>
    <w:pitch w:val="default"/>
    <w:sig w:usb0="E1002AFF" w:usb1="C0000002"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AB5"/>
    <w:multiLevelType w:val="multilevel"/>
    <w:tmpl w:val="00DA4AB5"/>
    <w:lvl w:ilvl="0" w:tentative="0">
      <w:start w:val="1"/>
      <w:numFmt w:val="chineseCountingThousand"/>
      <w:pStyle w:val="2"/>
      <w:lvlText w:val="%1、"/>
      <w:lvlJc w:val="left"/>
      <w:pPr>
        <w:ind w:left="420" w:hanging="420"/>
      </w:pPr>
    </w:lvl>
    <w:lvl w:ilvl="1" w:tentative="0">
      <w:start w:val="1"/>
      <w:numFmt w:val="japaneseCounting"/>
      <w:lvlText w:val="（%2）"/>
      <w:lvlJc w:val="left"/>
      <w:pPr>
        <w:ind w:left="1185" w:hanging="76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42D51"/>
    <w:rsid w:val="04D42D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outlineLvl w:val="0"/>
    </w:pPr>
    <w:rPr>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2017-11-15T03:30:00Z</dcterms:created>
  <dc:creator>ohhhhh</dc:creator>
  <cp:lastModifiedBy>ohhhhh</cp:lastModifiedBy>
  <dcterms:modified xsi:type="dcterms:W3CDTF">2017-11-15T03:31:20Z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